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9F" w:rsidRPr="0045329F" w:rsidRDefault="0045329F" w:rsidP="0045329F">
      <w:pPr>
        <w:jc w:val="both"/>
        <w:rPr>
          <w:sz w:val="20"/>
          <w:szCs w:val="20"/>
        </w:rPr>
      </w:pPr>
      <w:bookmarkStart w:id="0" w:name="_GoBack"/>
      <w:bookmarkEnd w:id="0"/>
      <w:r w:rsidRPr="0045329F">
        <w:rPr>
          <w:sz w:val="20"/>
          <w:szCs w:val="20"/>
        </w:rPr>
        <w:t xml:space="preserve">I understand and acknowledge that PetroChina Canada Ltd. (hereafter “PetroChina Canada”) takes steps to ensure the safety of all PetroChina Canada employees, contractors, other workers, visitors, the public and the environment.  As part of its commitment to safety I understand and acknowledge that PetroChina Canada prohibits the possession of certain items at all PetroChina Canada properties.  </w:t>
      </w:r>
    </w:p>
    <w:p w:rsidR="0045329F" w:rsidRPr="0045329F" w:rsidRDefault="0045329F" w:rsidP="0045329F">
      <w:pPr>
        <w:jc w:val="both"/>
        <w:rPr>
          <w:sz w:val="20"/>
          <w:szCs w:val="20"/>
        </w:rPr>
      </w:pPr>
    </w:p>
    <w:p w:rsidR="0045329F" w:rsidRPr="0045329F" w:rsidRDefault="0045329F" w:rsidP="0045329F">
      <w:pPr>
        <w:jc w:val="both"/>
        <w:rPr>
          <w:sz w:val="20"/>
          <w:szCs w:val="20"/>
        </w:rPr>
      </w:pPr>
      <w:bookmarkStart w:id="1" w:name="Verdatum"/>
      <w:bookmarkEnd w:id="1"/>
      <w:r w:rsidRPr="0045329F">
        <w:rPr>
          <w:sz w:val="20"/>
          <w:szCs w:val="20"/>
        </w:rPr>
        <w:t>Prohibited items (contraband) include, but are not limited to:</w:t>
      </w:r>
      <w:r w:rsidRPr="0045329F">
        <w:rPr>
          <w:bCs/>
          <w:sz w:val="20"/>
          <w:szCs w:val="20"/>
        </w:rPr>
        <w:t xml:space="preserve"> alcohol, ammunition, firearms, illegal knives (applicable Canadian law will determine illegality), s</w:t>
      </w:r>
      <w:r w:rsidRPr="0045329F">
        <w:rPr>
          <w:sz w:val="20"/>
          <w:szCs w:val="20"/>
        </w:rPr>
        <w:t xml:space="preserve">tolen property, property being transported without proper authorization, unauthorized proprietary information, </w:t>
      </w:r>
      <w:r w:rsidRPr="0045329F">
        <w:rPr>
          <w:bCs/>
          <w:sz w:val="20"/>
          <w:szCs w:val="20"/>
        </w:rPr>
        <w:t xml:space="preserve">an explosive, an incendiary device, </w:t>
      </w:r>
      <w:r w:rsidRPr="0045329F">
        <w:rPr>
          <w:sz w:val="20"/>
          <w:szCs w:val="20"/>
        </w:rPr>
        <w:t>fireworks, accelerants, gunpowder or hoax bombs</w:t>
      </w:r>
      <w:r w:rsidRPr="0045329F">
        <w:rPr>
          <w:bCs/>
          <w:sz w:val="20"/>
          <w:szCs w:val="20"/>
        </w:rPr>
        <w:t>, a weapon of any kind, drug paraphernalia (</w:t>
      </w:r>
      <w:r w:rsidRPr="0045329F">
        <w:rPr>
          <w:sz w:val="20"/>
          <w:szCs w:val="20"/>
        </w:rPr>
        <w:t>including syringes without an accompanying prescribed medication)</w:t>
      </w:r>
      <w:r w:rsidRPr="0045329F">
        <w:rPr>
          <w:bCs/>
          <w:sz w:val="20"/>
          <w:szCs w:val="20"/>
        </w:rPr>
        <w:t xml:space="preserve">, </w:t>
      </w:r>
      <w:r w:rsidRPr="0045329F">
        <w:rPr>
          <w:sz w:val="20"/>
          <w:szCs w:val="20"/>
        </w:rPr>
        <w:t xml:space="preserve">prescription medications without proper prescriptions, over-the-counter medications with the potential for profound central nervous system effects, that will affect the worker’s ability to carry out his/her duties, unless those medications are preapproved by management, </w:t>
      </w:r>
      <w:r w:rsidRPr="0045329F">
        <w:rPr>
          <w:bCs/>
          <w:sz w:val="20"/>
          <w:szCs w:val="20"/>
        </w:rPr>
        <w:t xml:space="preserve">illicit drugs, </w:t>
      </w:r>
      <w:r w:rsidRPr="0045329F">
        <w:rPr>
          <w:sz w:val="20"/>
          <w:szCs w:val="20"/>
        </w:rPr>
        <w:t>controlled dangerous substances</w:t>
      </w:r>
      <w:r w:rsidRPr="0045329F">
        <w:rPr>
          <w:bCs/>
          <w:sz w:val="20"/>
          <w:szCs w:val="20"/>
        </w:rPr>
        <w:t>, any product or device that could be used to tamper with any sample for an alcohol or drug test, any object or substance which is, or may reasonably be suspected to be, in violation of any PetroChina Canada policy, procedure, standard, practice, guideline or rule or any object or substance the use or possession of which is unlawful in Canada.</w:t>
      </w:r>
    </w:p>
    <w:p w:rsidR="0045329F" w:rsidRPr="0045329F" w:rsidRDefault="0045329F" w:rsidP="0045329F">
      <w:pPr>
        <w:jc w:val="both"/>
        <w:rPr>
          <w:b/>
          <w:sz w:val="20"/>
          <w:szCs w:val="20"/>
        </w:rPr>
      </w:pPr>
    </w:p>
    <w:p w:rsidR="0045329F" w:rsidRPr="0045329F" w:rsidRDefault="0045329F" w:rsidP="0045329F">
      <w:pPr>
        <w:jc w:val="both"/>
        <w:rPr>
          <w:b/>
          <w:sz w:val="20"/>
          <w:szCs w:val="20"/>
        </w:rPr>
      </w:pPr>
      <w:r w:rsidRPr="0045329F">
        <w:rPr>
          <w:b/>
          <w:sz w:val="20"/>
          <w:szCs w:val="20"/>
        </w:rPr>
        <w:t>IN CONSIDERATION FOR PETROCHINA CANADA PERMITTING ME TO ENTER AND REMAIN AT ITS PROPERTY, I HEREBY:</w:t>
      </w:r>
    </w:p>
    <w:p w:rsidR="0045329F" w:rsidRPr="0045329F" w:rsidRDefault="0045329F" w:rsidP="0045329F">
      <w:pPr>
        <w:pStyle w:val="ListParagraph"/>
        <w:numPr>
          <w:ilvl w:val="0"/>
          <w:numId w:val="12"/>
        </w:numPr>
        <w:spacing w:line="276" w:lineRule="auto"/>
        <w:jc w:val="both"/>
        <w:rPr>
          <w:sz w:val="20"/>
          <w:szCs w:val="20"/>
        </w:rPr>
      </w:pPr>
      <w:r w:rsidRPr="0045329F">
        <w:rPr>
          <w:sz w:val="20"/>
          <w:szCs w:val="20"/>
        </w:rPr>
        <w:t>Acknowledge and agree to comply with PetroChina Canada’s prohibition against possession of prohibited items (contraband);</w:t>
      </w:r>
    </w:p>
    <w:p w:rsidR="0045329F" w:rsidRPr="0045329F" w:rsidRDefault="0045329F" w:rsidP="0045329F">
      <w:pPr>
        <w:pStyle w:val="ListParagraph"/>
        <w:numPr>
          <w:ilvl w:val="0"/>
          <w:numId w:val="12"/>
        </w:numPr>
        <w:spacing w:line="276" w:lineRule="auto"/>
        <w:jc w:val="both"/>
        <w:rPr>
          <w:sz w:val="20"/>
          <w:szCs w:val="20"/>
        </w:rPr>
      </w:pPr>
      <w:r w:rsidRPr="0045329F">
        <w:rPr>
          <w:sz w:val="20"/>
          <w:szCs w:val="20"/>
        </w:rPr>
        <w:t>Acknowledge and agree that, for the purpose of enforcing this prohibition, as it relates to this Security Waiver and Consent Form, PetroChina Canada may at any time search without notice any portion of the worksite, including my vehicle, personal belongings, camp room or office, including the use of K9 (sniffer dog) searches, and I hereby consent to such search or searches;</w:t>
      </w:r>
    </w:p>
    <w:p w:rsidR="0045329F" w:rsidRPr="0045329F" w:rsidRDefault="0045329F" w:rsidP="0045329F">
      <w:pPr>
        <w:pStyle w:val="ListParagraph"/>
        <w:numPr>
          <w:ilvl w:val="0"/>
          <w:numId w:val="12"/>
        </w:numPr>
        <w:spacing w:line="276" w:lineRule="auto"/>
        <w:jc w:val="both"/>
        <w:rPr>
          <w:sz w:val="20"/>
          <w:szCs w:val="20"/>
        </w:rPr>
      </w:pPr>
      <w:r w:rsidRPr="0045329F">
        <w:rPr>
          <w:sz w:val="20"/>
          <w:szCs w:val="20"/>
        </w:rPr>
        <w:t xml:space="preserve">Acknowledge that, if found to be in violation of this prohibition, I may be excluded from PetroChina Canada properties and be asked to surrender any and all prohibited items (contraband), which in turn may be surrendered to law enforcement; </w:t>
      </w:r>
    </w:p>
    <w:p w:rsidR="0045329F" w:rsidRPr="0045329F" w:rsidRDefault="0045329F" w:rsidP="0045329F">
      <w:pPr>
        <w:pStyle w:val="ListParagraph"/>
        <w:numPr>
          <w:ilvl w:val="0"/>
          <w:numId w:val="12"/>
        </w:numPr>
        <w:spacing w:line="276" w:lineRule="auto"/>
        <w:jc w:val="both"/>
        <w:rPr>
          <w:sz w:val="20"/>
          <w:szCs w:val="20"/>
        </w:rPr>
      </w:pPr>
      <w:r w:rsidRPr="0045329F">
        <w:rPr>
          <w:sz w:val="20"/>
          <w:szCs w:val="20"/>
        </w:rPr>
        <w:t>Acknowledge that I have been provided with the opportunity to read the PetroChina Canada Prohibited Items Search Procedure and understand that it is applicable to me; and</w:t>
      </w:r>
    </w:p>
    <w:p w:rsidR="0045329F" w:rsidRPr="0045329F" w:rsidRDefault="0045329F" w:rsidP="0045329F">
      <w:pPr>
        <w:pStyle w:val="ListParagraph"/>
        <w:numPr>
          <w:ilvl w:val="0"/>
          <w:numId w:val="12"/>
        </w:numPr>
        <w:spacing w:line="276" w:lineRule="auto"/>
        <w:jc w:val="both"/>
        <w:rPr>
          <w:sz w:val="20"/>
          <w:szCs w:val="20"/>
        </w:rPr>
      </w:pPr>
      <w:r w:rsidRPr="0045329F">
        <w:rPr>
          <w:sz w:val="20"/>
          <w:szCs w:val="20"/>
        </w:rPr>
        <w:t>Release, waive, discharge and covenant not to sue PetroChina Canada or its officers, servants, agents and employees from any and all liability, claims, demands, actions, and causes of action whatsoever arising out of or related to any loss, damage or injury that may be sustained by me, or to any property belonging to me, whether due to negligence, fault or strict liability caused by me, while in, on or upon PetroChina Canada properties as it relates to the execution of this procedure.</w:t>
      </w:r>
    </w:p>
    <w:p w:rsidR="0045329F" w:rsidRPr="0045329F" w:rsidRDefault="0045329F" w:rsidP="0045329F">
      <w:pPr>
        <w:pStyle w:val="ListParagraph"/>
        <w:ind w:left="825"/>
        <w:jc w:val="both"/>
        <w:rPr>
          <w:sz w:val="20"/>
          <w:szCs w:val="20"/>
        </w:rPr>
      </w:pPr>
    </w:p>
    <w:p w:rsidR="0045329F" w:rsidRPr="0045329F" w:rsidRDefault="0045329F" w:rsidP="0045329F">
      <w:pPr>
        <w:jc w:val="both"/>
        <w:rPr>
          <w:sz w:val="20"/>
          <w:szCs w:val="20"/>
        </w:rPr>
      </w:pPr>
      <w:r w:rsidRPr="0045329F">
        <w:rPr>
          <w:sz w:val="20"/>
          <w:szCs w:val="20"/>
        </w:rPr>
        <w:t>In signing this Security Search Waiver and Consent Form I acknowledge and represent that I have read all of the foregoing, understand it and sign it voluntarily as my own free act and I fully intend to be bound by same.</w:t>
      </w:r>
    </w:p>
    <w:tbl>
      <w:tblPr>
        <w:tblStyle w:val="TableGrid"/>
        <w:tblW w:w="0" w:type="auto"/>
        <w:tblLook w:val="04A0" w:firstRow="1" w:lastRow="0" w:firstColumn="1" w:lastColumn="0" w:noHBand="0" w:noVBand="1"/>
      </w:tblPr>
      <w:tblGrid>
        <w:gridCol w:w="2696"/>
        <w:gridCol w:w="3429"/>
        <w:gridCol w:w="2017"/>
        <w:gridCol w:w="1938"/>
      </w:tblGrid>
      <w:tr w:rsidR="0045329F" w:rsidRPr="0045329F" w:rsidTr="00EB1F7C">
        <w:tc>
          <w:tcPr>
            <w:tcW w:w="2760" w:type="dxa"/>
            <w:tcBorders>
              <w:top w:val="nil"/>
              <w:left w:val="nil"/>
              <w:bottom w:val="single" w:sz="4" w:space="0" w:color="auto"/>
              <w:right w:val="nil"/>
            </w:tcBorders>
          </w:tcPr>
          <w:p w:rsidR="0045329F" w:rsidRPr="0045329F" w:rsidRDefault="0045329F" w:rsidP="00EB1F7C">
            <w:pPr>
              <w:pStyle w:val="TableText"/>
            </w:pPr>
          </w:p>
        </w:tc>
        <w:tc>
          <w:tcPr>
            <w:tcW w:w="3506" w:type="dxa"/>
            <w:tcBorders>
              <w:top w:val="nil"/>
              <w:left w:val="nil"/>
              <w:bottom w:val="single" w:sz="4" w:space="0" w:color="auto"/>
              <w:right w:val="nil"/>
            </w:tcBorders>
          </w:tcPr>
          <w:p w:rsidR="0045329F" w:rsidRPr="0045329F" w:rsidRDefault="0045329F" w:rsidP="00EB1F7C">
            <w:pPr>
              <w:pStyle w:val="TableText"/>
            </w:pPr>
          </w:p>
        </w:tc>
        <w:tc>
          <w:tcPr>
            <w:tcW w:w="2062" w:type="dxa"/>
            <w:tcBorders>
              <w:top w:val="nil"/>
              <w:left w:val="nil"/>
              <w:bottom w:val="single" w:sz="4" w:space="0" w:color="auto"/>
              <w:right w:val="nil"/>
            </w:tcBorders>
          </w:tcPr>
          <w:p w:rsidR="0045329F" w:rsidRPr="0045329F" w:rsidRDefault="0045329F" w:rsidP="00EB1F7C">
            <w:pPr>
              <w:pStyle w:val="TableText"/>
            </w:pPr>
          </w:p>
        </w:tc>
        <w:tc>
          <w:tcPr>
            <w:tcW w:w="1968" w:type="dxa"/>
            <w:tcBorders>
              <w:top w:val="nil"/>
              <w:left w:val="nil"/>
              <w:bottom w:val="single" w:sz="4" w:space="0" w:color="auto"/>
              <w:right w:val="nil"/>
            </w:tcBorders>
          </w:tcPr>
          <w:p w:rsidR="0045329F" w:rsidRPr="0045329F" w:rsidRDefault="0045329F" w:rsidP="00EB1F7C">
            <w:pPr>
              <w:pStyle w:val="TableText"/>
            </w:pPr>
          </w:p>
        </w:tc>
      </w:tr>
      <w:tr w:rsidR="0045329F" w:rsidRPr="0045329F" w:rsidTr="00EB1F7C">
        <w:tc>
          <w:tcPr>
            <w:tcW w:w="2760" w:type="dxa"/>
            <w:tcBorders>
              <w:top w:val="single" w:sz="4" w:space="0" w:color="auto"/>
              <w:left w:val="nil"/>
              <w:bottom w:val="nil"/>
              <w:right w:val="nil"/>
            </w:tcBorders>
          </w:tcPr>
          <w:p w:rsidR="0045329F" w:rsidRPr="0045329F" w:rsidRDefault="0045329F" w:rsidP="00EB1F7C">
            <w:pPr>
              <w:pStyle w:val="TableText"/>
            </w:pPr>
            <w:r w:rsidRPr="0045329F">
              <w:t xml:space="preserve">Print Name </w:t>
            </w:r>
          </w:p>
        </w:tc>
        <w:tc>
          <w:tcPr>
            <w:tcW w:w="3506" w:type="dxa"/>
            <w:tcBorders>
              <w:top w:val="single" w:sz="4" w:space="0" w:color="auto"/>
              <w:left w:val="nil"/>
              <w:bottom w:val="nil"/>
              <w:right w:val="nil"/>
            </w:tcBorders>
          </w:tcPr>
          <w:p w:rsidR="0045329F" w:rsidRPr="0045329F" w:rsidRDefault="0045329F" w:rsidP="00EB1F7C">
            <w:pPr>
              <w:pStyle w:val="TableText"/>
            </w:pPr>
            <w:r w:rsidRPr="0045329F">
              <w:t xml:space="preserve">                Signature</w:t>
            </w:r>
          </w:p>
        </w:tc>
        <w:tc>
          <w:tcPr>
            <w:tcW w:w="2062" w:type="dxa"/>
            <w:tcBorders>
              <w:top w:val="single" w:sz="4" w:space="0" w:color="auto"/>
              <w:left w:val="nil"/>
              <w:bottom w:val="nil"/>
              <w:right w:val="nil"/>
            </w:tcBorders>
          </w:tcPr>
          <w:p w:rsidR="0045329F" w:rsidRPr="0045329F" w:rsidRDefault="0045329F" w:rsidP="00EB1F7C">
            <w:pPr>
              <w:pStyle w:val="TableText"/>
            </w:pPr>
            <w:r w:rsidRPr="0045329F">
              <w:t>Date</w:t>
            </w:r>
          </w:p>
        </w:tc>
        <w:tc>
          <w:tcPr>
            <w:tcW w:w="1968" w:type="dxa"/>
            <w:tcBorders>
              <w:top w:val="single" w:sz="4" w:space="0" w:color="auto"/>
              <w:left w:val="nil"/>
              <w:bottom w:val="nil"/>
              <w:right w:val="nil"/>
            </w:tcBorders>
          </w:tcPr>
          <w:p w:rsidR="0045329F" w:rsidRPr="0045329F" w:rsidRDefault="0045329F" w:rsidP="00EB1F7C">
            <w:pPr>
              <w:pStyle w:val="TableText"/>
            </w:pPr>
            <w:r w:rsidRPr="0045329F">
              <w:t xml:space="preserve">Employer </w:t>
            </w:r>
          </w:p>
        </w:tc>
      </w:tr>
    </w:tbl>
    <w:p w:rsidR="0045329F" w:rsidRPr="0045329F" w:rsidRDefault="0045329F" w:rsidP="0045329F">
      <w:pPr>
        <w:rPr>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4238"/>
        <w:gridCol w:w="2477"/>
      </w:tblGrid>
      <w:tr w:rsidR="0045329F" w:rsidRPr="0045329F" w:rsidTr="00EB1F7C">
        <w:tc>
          <w:tcPr>
            <w:tcW w:w="3432" w:type="dxa"/>
          </w:tcPr>
          <w:p w:rsidR="0045329F" w:rsidRPr="0045329F" w:rsidRDefault="0045329F" w:rsidP="00EB1F7C">
            <w:pPr>
              <w:pStyle w:val="TableText"/>
            </w:pPr>
            <w:r w:rsidRPr="0045329F">
              <w:t>Witness Name</w:t>
            </w:r>
          </w:p>
        </w:tc>
        <w:tc>
          <w:tcPr>
            <w:tcW w:w="4326" w:type="dxa"/>
          </w:tcPr>
          <w:p w:rsidR="0045329F" w:rsidRPr="0045329F" w:rsidRDefault="0045329F" w:rsidP="00EB1F7C">
            <w:pPr>
              <w:pStyle w:val="TableText"/>
            </w:pPr>
            <w:r w:rsidRPr="0045329F">
              <w:t>Signature                                           Date</w:t>
            </w:r>
          </w:p>
        </w:tc>
        <w:tc>
          <w:tcPr>
            <w:tcW w:w="2538" w:type="dxa"/>
          </w:tcPr>
          <w:p w:rsidR="0045329F" w:rsidRPr="0045329F" w:rsidRDefault="0045329F" w:rsidP="00EB1F7C">
            <w:pPr>
              <w:pStyle w:val="TableText"/>
            </w:pPr>
          </w:p>
        </w:tc>
      </w:tr>
    </w:tbl>
    <w:p w:rsidR="00DF782E" w:rsidRPr="00056EA2" w:rsidRDefault="00DF782E" w:rsidP="0045329F"/>
    <w:sectPr w:rsidR="00DF782E" w:rsidRPr="00056EA2" w:rsidSect="0045329F">
      <w:headerReference w:type="default" r:id="rId7"/>
      <w:footerReference w:type="default" r:id="rId8"/>
      <w:pgSz w:w="12240" w:h="15840" w:code="1"/>
      <w:pgMar w:top="1080" w:right="1080" w:bottom="810" w:left="1080" w:header="720" w:footer="7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19" w:rsidRDefault="00D26319" w:rsidP="00DF782E">
      <w:r>
        <w:separator/>
      </w:r>
    </w:p>
  </w:endnote>
  <w:endnote w:type="continuationSeparator" w:id="0">
    <w:p w:rsidR="00D26319" w:rsidRDefault="00D26319" w:rsidP="00DF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26" w:rsidRPr="00056EA2" w:rsidRDefault="00A74871" w:rsidP="0027525F">
    <w:pPr>
      <w:pStyle w:val="Footer"/>
      <w:pBdr>
        <w:top w:val="single" w:sz="4" w:space="1" w:color="auto"/>
      </w:pBdr>
      <w:tabs>
        <w:tab w:val="clear" w:pos="4320"/>
        <w:tab w:val="clear" w:pos="8640"/>
        <w:tab w:val="center" w:pos="5040"/>
        <w:tab w:val="right" w:pos="9990"/>
      </w:tabs>
      <w:rPr>
        <w:rFonts w:asciiTheme="minorHAnsi" w:hAnsiTheme="minorHAnsi" w:cs="Arial"/>
      </w:rPr>
    </w:pPr>
    <w:r w:rsidRPr="00175B92">
      <w:rPr>
        <w:rFonts w:asciiTheme="minorHAnsi" w:hAnsiTheme="minorHAnsi" w:cs="Arial"/>
        <w:sz w:val="16"/>
        <w:szCs w:val="16"/>
      </w:rPr>
      <w:t>TEMPLATE</w:t>
    </w:r>
    <w:r w:rsidR="003C7926" w:rsidRPr="00175B92">
      <w:rPr>
        <w:rFonts w:asciiTheme="minorHAnsi" w:hAnsiTheme="minorHAnsi" w:cs="Arial"/>
        <w:sz w:val="16"/>
        <w:szCs w:val="16"/>
      </w:rPr>
      <w:t xml:space="preserve"> NUMBER:</w:t>
    </w:r>
    <w:r w:rsidR="000A4411" w:rsidRPr="00175B92">
      <w:rPr>
        <w:rFonts w:asciiTheme="minorHAnsi" w:hAnsiTheme="minorHAnsi" w:cs="Arial"/>
        <w:sz w:val="16"/>
        <w:szCs w:val="16"/>
      </w:rPr>
      <w:t xml:space="preserve"> PCC-IM-TP-00006</w:t>
    </w:r>
    <w:r w:rsidR="008C6CA2" w:rsidRPr="00175B92">
      <w:rPr>
        <w:rFonts w:asciiTheme="minorHAnsi" w:hAnsiTheme="minorHAnsi" w:cs="Arial"/>
        <w:sz w:val="16"/>
        <w:szCs w:val="16"/>
      </w:rPr>
      <w:t xml:space="preserve"> R</w:t>
    </w:r>
    <w:r w:rsidR="000A4411" w:rsidRPr="00175B92">
      <w:rPr>
        <w:rFonts w:asciiTheme="minorHAnsi" w:hAnsiTheme="minorHAnsi" w:cs="Arial"/>
        <w:sz w:val="16"/>
        <w:szCs w:val="16"/>
      </w:rPr>
      <w:t>0</w:t>
    </w:r>
    <w:r w:rsidR="003C7926">
      <w:rPr>
        <w:rFonts w:asciiTheme="minorHAnsi" w:hAnsiTheme="minorHAnsi" w:cs="Arial"/>
      </w:rPr>
      <w:tab/>
    </w:r>
    <w:r w:rsidR="003C7926">
      <w:t xml:space="preserve"> </w:t>
    </w:r>
    <w:r w:rsidR="003C7926">
      <w:rPr>
        <w:rFonts w:asciiTheme="minorHAnsi" w:hAnsiTheme="minorHAnsi" w:cs="Arial"/>
      </w:rPr>
      <w:tab/>
    </w:r>
    <w:r w:rsidR="003C7926" w:rsidRPr="00175B92">
      <w:rPr>
        <w:rFonts w:asciiTheme="minorHAnsi" w:hAnsiTheme="minorHAnsi" w:cs="Arial"/>
        <w:sz w:val="16"/>
        <w:szCs w:val="16"/>
      </w:rPr>
      <w:t xml:space="preserve">Page </w:t>
    </w:r>
    <w:r w:rsidR="007D2C5E" w:rsidRPr="00175B92">
      <w:rPr>
        <w:rFonts w:asciiTheme="minorHAnsi" w:hAnsiTheme="minorHAnsi" w:cs="Arial"/>
        <w:sz w:val="16"/>
        <w:szCs w:val="16"/>
      </w:rPr>
      <w:fldChar w:fldCharType="begin"/>
    </w:r>
    <w:r w:rsidR="003C7926" w:rsidRPr="00175B92">
      <w:rPr>
        <w:rFonts w:asciiTheme="minorHAnsi" w:hAnsiTheme="minorHAnsi" w:cs="Arial"/>
        <w:sz w:val="16"/>
        <w:szCs w:val="16"/>
      </w:rPr>
      <w:instrText xml:space="preserve"> PAGE   \* MERGEFORMAT </w:instrText>
    </w:r>
    <w:r w:rsidR="007D2C5E" w:rsidRPr="00175B92">
      <w:rPr>
        <w:rFonts w:asciiTheme="minorHAnsi" w:hAnsiTheme="minorHAnsi" w:cs="Arial"/>
        <w:sz w:val="16"/>
        <w:szCs w:val="16"/>
      </w:rPr>
      <w:fldChar w:fldCharType="separate"/>
    </w:r>
    <w:r w:rsidR="00102FA4">
      <w:rPr>
        <w:rFonts w:asciiTheme="minorHAnsi" w:hAnsiTheme="minorHAnsi" w:cs="Arial"/>
        <w:noProof/>
        <w:sz w:val="16"/>
        <w:szCs w:val="16"/>
      </w:rPr>
      <w:t>1</w:t>
    </w:r>
    <w:r w:rsidR="007D2C5E" w:rsidRPr="00175B92">
      <w:rPr>
        <w:rFonts w:asciiTheme="minorHAnsi" w:hAnsiTheme="minorHAnsi" w:cs="Arial"/>
        <w:sz w:val="16"/>
        <w:szCs w:val="16"/>
      </w:rPr>
      <w:fldChar w:fldCharType="end"/>
    </w:r>
    <w:r w:rsidR="003C7926" w:rsidRPr="00175B92">
      <w:rPr>
        <w:rFonts w:asciiTheme="minorHAnsi" w:hAnsiTheme="minorHAnsi" w:cs="Arial"/>
        <w:sz w:val="16"/>
        <w:szCs w:val="16"/>
      </w:rPr>
      <w:t xml:space="preserve"> of </w:t>
    </w:r>
    <w:r w:rsidR="0045329F" w:rsidRPr="00175B92">
      <w:rPr>
        <w:sz w:val="16"/>
        <w:szCs w:val="16"/>
      </w:rPr>
      <w:fldChar w:fldCharType="begin"/>
    </w:r>
    <w:r w:rsidR="0045329F" w:rsidRPr="00175B92">
      <w:rPr>
        <w:sz w:val="16"/>
        <w:szCs w:val="16"/>
      </w:rPr>
      <w:instrText xml:space="preserve"> NUMPAGES  \* Arabic  \* MERGEFORMAT </w:instrText>
    </w:r>
    <w:r w:rsidR="0045329F" w:rsidRPr="00175B92">
      <w:rPr>
        <w:sz w:val="16"/>
        <w:szCs w:val="16"/>
      </w:rPr>
      <w:fldChar w:fldCharType="separate"/>
    </w:r>
    <w:r w:rsidR="00102FA4" w:rsidRPr="00102FA4">
      <w:rPr>
        <w:rFonts w:asciiTheme="minorHAnsi" w:hAnsiTheme="minorHAnsi" w:cs="Arial"/>
        <w:noProof/>
        <w:sz w:val="16"/>
        <w:szCs w:val="16"/>
      </w:rPr>
      <w:t>1</w:t>
    </w:r>
    <w:r w:rsidR="0045329F" w:rsidRPr="00175B92">
      <w:rPr>
        <w:rFonts w:asciiTheme="minorHAnsi" w:hAnsiTheme="minorHAnsi" w:cs="Arial"/>
        <w:noProof/>
        <w:sz w:val="16"/>
        <w:szCs w:val="16"/>
      </w:rPr>
      <w:fldChar w:fldCharType="end"/>
    </w:r>
    <w:r w:rsidR="003C7926" w:rsidRPr="00056EA2">
      <w:rPr>
        <w:rFonts w:asciiTheme="minorHAnsi" w:hAnsiTheme="minorHAnsi" w:cs="Arial"/>
      </w:rPr>
      <w:tab/>
    </w:r>
    <w:r w:rsidR="003C7926" w:rsidRPr="00056EA2">
      <w:rPr>
        <w:rFonts w:asciiTheme="minorHAnsi" w:hAnsiTheme="minorHAnsi"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19" w:rsidRDefault="00D26319" w:rsidP="00DF782E">
      <w:r>
        <w:separator/>
      </w:r>
    </w:p>
  </w:footnote>
  <w:footnote w:type="continuationSeparator" w:id="0">
    <w:p w:rsidR="00D26319" w:rsidRDefault="00D26319" w:rsidP="00DF7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26" w:rsidRPr="003C7926" w:rsidRDefault="000A4411" w:rsidP="003C7926">
    <w:pPr>
      <w:pStyle w:val="DocumentType"/>
    </w:pPr>
    <w:r w:rsidRPr="000276C3">
      <w:rPr>
        <w:noProof/>
        <w:color w:val="FFE600"/>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11761</wp:posOffset>
          </wp:positionV>
          <wp:extent cx="1613535" cy="644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roChina Canada logos_CMYK-08.png"/>
                  <pic:cNvPicPr/>
                </pic:nvPicPr>
                <pic:blipFill rotWithShape="1">
                  <a:blip r:embed="rId1" cstate="print">
                    <a:extLst>
                      <a:ext uri="{28A0092B-C50C-407E-A947-70E740481C1C}">
                        <a14:useLocalDpi xmlns:a14="http://schemas.microsoft.com/office/drawing/2010/main" val="0"/>
                      </a:ext>
                    </a:extLst>
                  </a:blip>
                  <a:srcRect l="27351" t="37251" r="25698" b="37729"/>
                  <a:stretch/>
                </pic:blipFill>
                <pic:spPr bwMode="auto">
                  <a:xfrm>
                    <a:off x="0" y="0"/>
                    <a:ext cx="1613535" cy="644525"/>
                  </a:xfrm>
                  <a:prstGeom prst="rect">
                    <a:avLst/>
                  </a:prstGeom>
                  <a:ln>
                    <a:noFill/>
                  </a:ln>
                  <a:extLst>
                    <a:ext uri="{53640926-AAD7-44D8-BBD7-CCE9431645EC}">
                      <a14:shadowObscured xmlns:a14="http://schemas.microsoft.com/office/drawing/2010/main"/>
                    </a:ext>
                  </a:extLst>
                </pic:spPr>
              </pic:pic>
            </a:graphicData>
          </a:graphic>
        </wp:anchor>
      </w:drawing>
    </w:r>
    <w:r w:rsidR="003C7926" w:rsidRPr="00056EA2">
      <w:t xml:space="preserve"> </w:t>
    </w:r>
    <w:r w:rsidR="003C7926" w:rsidRPr="00056EA2">
      <w:tab/>
    </w:r>
    <w:r w:rsidR="003C7926" w:rsidRPr="00056EA2">
      <w:tab/>
    </w:r>
    <w:r w:rsidR="00DA76C4" w:rsidRPr="00DA76C4">
      <w:t>Security Search Waiver and Consent Form</w:t>
    </w:r>
  </w:p>
  <w:p w:rsidR="003C7926" w:rsidRPr="003C7926" w:rsidRDefault="003C7926" w:rsidP="003C7926">
    <w:pPr>
      <w:pStyle w:val="Header"/>
    </w:pPr>
    <w:r w:rsidRPr="00056EA2">
      <w:tab/>
    </w:r>
    <w:r w:rsidRPr="00056EA2">
      <w:tab/>
    </w:r>
    <w:r w:rsidRPr="003C7926">
      <w:t xml:space="preserve">Document Number: </w:t>
    </w:r>
    <w:r w:rsidR="00175B92">
      <w:rPr>
        <w:b w:val="0"/>
      </w:rPr>
      <w:t>PCC-SY-FM-00001</w:t>
    </w:r>
  </w:p>
  <w:p w:rsidR="003C7926" w:rsidRPr="0045329F" w:rsidRDefault="003C7926" w:rsidP="0045329F">
    <w:pPr>
      <w:jc w:val="right"/>
      <w:rPr>
        <w:color w:val="44546A" w:themeColor="text2"/>
      </w:rPr>
    </w:pPr>
    <w:r w:rsidRPr="00056EA2">
      <w:rPr>
        <w:b/>
        <w:color w:val="44546A" w:themeColor="text2"/>
      </w:rPr>
      <w:t>Revision:</w:t>
    </w:r>
    <w:r w:rsidRPr="00056EA2">
      <w:rPr>
        <w:color w:val="44546A" w:themeColor="text2"/>
      </w:rPr>
      <w:t xml:space="preserve"> </w:t>
    </w:r>
    <w:r w:rsidR="00175B92">
      <w:rPr>
        <w:color w:val="44546A" w:themeColor="text2"/>
      </w:rPr>
      <w:t>0</w:t>
    </w:r>
    <w:r w:rsidRPr="00056EA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7E4C"/>
    <w:multiLevelType w:val="hybridMultilevel"/>
    <w:tmpl w:val="F8EC29F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C9D07C9"/>
    <w:multiLevelType w:val="hybridMultilevel"/>
    <w:tmpl w:val="61B03A3A"/>
    <w:lvl w:ilvl="0" w:tplc="619CFD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66569"/>
    <w:multiLevelType w:val="multilevel"/>
    <w:tmpl w:val="6CD45A0A"/>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E3148C"/>
    <w:multiLevelType w:val="hybridMultilevel"/>
    <w:tmpl w:val="12F221F2"/>
    <w:lvl w:ilvl="0" w:tplc="41C48C84">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4FD0607"/>
    <w:multiLevelType w:val="hybridMultilevel"/>
    <w:tmpl w:val="667AE240"/>
    <w:lvl w:ilvl="0" w:tplc="68D0831C">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AC618D"/>
    <w:multiLevelType w:val="hybridMultilevel"/>
    <w:tmpl w:val="72E8C766"/>
    <w:lvl w:ilvl="0" w:tplc="B6E8601C">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AC7C64"/>
    <w:multiLevelType w:val="hybridMultilevel"/>
    <w:tmpl w:val="D8864002"/>
    <w:lvl w:ilvl="0" w:tplc="5CEAEB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25BEC"/>
    <w:multiLevelType w:val="hybridMultilevel"/>
    <w:tmpl w:val="17A2030A"/>
    <w:lvl w:ilvl="0" w:tplc="E1BCA7A8">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2"/>
  </w:num>
  <w:num w:numId="4">
    <w:abstractNumId w:val="2"/>
  </w:num>
  <w:num w:numId="5">
    <w:abstractNumId w:val="2"/>
  </w:num>
  <w:num w:numId="6">
    <w:abstractNumId w:val="7"/>
  </w:num>
  <w:num w:numId="7">
    <w:abstractNumId w:val="3"/>
  </w:num>
  <w:num w:numId="8">
    <w:abstractNumId w:val="5"/>
  </w:num>
  <w:num w:numId="9">
    <w:abstractNumId w:val="1"/>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A2"/>
    <w:rsid w:val="00056EA2"/>
    <w:rsid w:val="000A4411"/>
    <w:rsid w:val="000D5B2E"/>
    <w:rsid w:val="00102FA4"/>
    <w:rsid w:val="001604AC"/>
    <w:rsid w:val="00175B92"/>
    <w:rsid w:val="001B6214"/>
    <w:rsid w:val="00216876"/>
    <w:rsid w:val="0027525F"/>
    <w:rsid w:val="002C53F6"/>
    <w:rsid w:val="002D59AA"/>
    <w:rsid w:val="00317612"/>
    <w:rsid w:val="0033226E"/>
    <w:rsid w:val="0037541C"/>
    <w:rsid w:val="003C7926"/>
    <w:rsid w:val="004220BC"/>
    <w:rsid w:val="00432B49"/>
    <w:rsid w:val="0045329F"/>
    <w:rsid w:val="00467918"/>
    <w:rsid w:val="00491544"/>
    <w:rsid w:val="004B1F7A"/>
    <w:rsid w:val="004D0F55"/>
    <w:rsid w:val="00535A99"/>
    <w:rsid w:val="0057168F"/>
    <w:rsid w:val="005760AF"/>
    <w:rsid w:val="005D1FB2"/>
    <w:rsid w:val="005F30FB"/>
    <w:rsid w:val="006B1BD3"/>
    <w:rsid w:val="006C04BC"/>
    <w:rsid w:val="00721530"/>
    <w:rsid w:val="007562ED"/>
    <w:rsid w:val="00790219"/>
    <w:rsid w:val="007D2C5E"/>
    <w:rsid w:val="008C6CA2"/>
    <w:rsid w:val="00905BDB"/>
    <w:rsid w:val="00940698"/>
    <w:rsid w:val="00954C24"/>
    <w:rsid w:val="00A06149"/>
    <w:rsid w:val="00A161D7"/>
    <w:rsid w:val="00A223AE"/>
    <w:rsid w:val="00A24744"/>
    <w:rsid w:val="00A74871"/>
    <w:rsid w:val="00B33879"/>
    <w:rsid w:val="00B471D6"/>
    <w:rsid w:val="00BB2435"/>
    <w:rsid w:val="00C07339"/>
    <w:rsid w:val="00C12339"/>
    <w:rsid w:val="00C73602"/>
    <w:rsid w:val="00CF1DF3"/>
    <w:rsid w:val="00CF31E0"/>
    <w:rsid w:val="00D26319"/>
    <w:rsid w:val="00DA3116"/>
    <w:rsid w:val="00DA3307"/>
    <w:rsid w:val="00DA76C4"/>
    <w:rsid w:val="00DC11A6"/>
    <w:rsid w:val="00DF782E"/>
    <w:rsid w:val="00E922E7"/>
    <w:rsid w:val="00E95101"/>
    <w:rsid w:val="00F836D2"/>
    <w:rsid w:val="00F942FA"/>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DCD2F28-23FB-4E7F-B2A4-493AED59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49"/>
    <w:pPr>
      <w:spacing w:after="0" w:line="300" w:lineRule="auto"/>
    </w:pPr>
    <w:rPr>
      <w:rFonts w:ascii="Calibri" w:eastAsia="Times New Roman" w:hAnsi="Calibri" w:cs="Times New Roman"/>
    </w:rPr>
  </w:style>
  <w:style w:type="paragraph" w:styleId="Heading1">
    <w:name w:val="heading 1"/>
    <w:next w:val="Normal"/>
    <w:link w:val="Heading1Char"/>
    <w:qFormat/>
    <w:rsid w:val="00056EA2"/>
    <w:pPr>
      <w:keepNext/>
      <w:numPr>
        <w:numId w:val="5"/>
      </w:numPr>
      <w:spacing w:before="120" w:after="240" w:line="240" w:lineRule="auto"/>
      <w:outlineLvl w:val="0"/>
    </w:pPr>
    <w:rPr>
      <w:rFonts w:ascii="Calibri" w:eastAsia="Times New Roman" w:hAnsi="Calibri" w:cs="Arial"/>
      <w:b/>
      <w:bCs/>
      <w:kern w:val="32"/>
      <w:sz w:val="28"/>
      <w:szCs w:val="28"/>
      <w:lang w:val="en-US"/>
    </w:rPr>
  </w:style>
  <w:style w:type="paragraph" w:styleId="Heading2">
    <w:name w:val="heading 2"/>
    <w:basedOn w:val="Heading1"/>
    <w:next w:val="Normal"/>
    <w:link w:val="Heading2Char"/>
    <w:qFormat/>
    <w:rsid w:val="00056EA2"/>
    <w:pPr>
      <w:numPr>
        <w:ilvl w:val="1"/>
      </w:numPr>
      <w:spacing w:before="0"/>
      <w:outlineLvl w:val="1"/>
    </w:pPr>
    <w:rPr>
      <w:bCs w:val="0"/>
      <w:iCs/>
      <w:sz w:val="24"/>
      <w:szCs w:val="24"/>
    </w:rPr>
  </w:style>
  <w:style w:type="paragraph" w:styleId="Heading3">
    <w:name w:val="heading 3"/>
    <w:basedOn w:val="Heading2"/>
    <w:next w:val="Normal"/>
    <w:link w:val="Heading3Char"/>
    <w:qFormat/>
    <w:rsid w:val="00056EA2"/>
    <w:pPr>
      <w:numPr>
        <w:ilvl w:val="2"/>
      </w:numPr>
      <w:outlineLvl w:val="2"/>
    </w:pPr>
    <w:rPr>
      <w:bCs/>
      <w:sz w:val="22"/>
      <w:szCs w:val="22"/>
    </w:rPr>
  </w:style>
  <w:style w:type="paragraph" w:styleId="Heading4">
    <w:name w:val="heading 4"/>
    <w:basedOn w:val="Heading3"/>
    <w:next w:val="Normal"/>
    <w:link w:val="Heading4Char"/>
    <w:semiHidden/>
    <w:qFormat/>
    <w:rsid w:val="00056EA2"/>
    <w:pPr>
      <w:numPr>
        <w:ilvl w:val="3"/>
      </w:numPr>
      <w:outlineLvl w:val="3"/>
    </w:pPr>
    <w:rPr>
      <w:b w:val="0"/>
      <w:bCs w:val="0"/>
    </w:rPr>
  </w:style>
  <w:style w:type="paragraph" w:styleId="Heading5">
    <w:name w:val="heading 5"/>
    <w:basedOn w:val="Normal"/>
    <w:next w:val="Normal"/>
    <w:link w:val="Heading5Char"/>
    <w:semiHidden/>
    <w:qFormat/>
    <w:rsid w:val="00056EA2"/>
    <w:pPr>
      <w:numPr>
        <w:ilvl w:val="4"/>
        <w:numId w:val="5"/>
      </w:numPr>
      <w:spacing w:after="240"/>
      <w:outlineLvl w:val="4"/>
    </w:pPr>
    <w:rPr>
      <w:b/>
      <w:bCs/>
      <w:iCs/>
    </w:rPr>
  </w:style>
  <w:style w:type="paragraph" w:styleId="Heading6">
    <w:name w:val="heading 6"/>
    <w:basedOn w:val="Normal"/>
    <w:next w:val="Normal"/>
    <w:link w:val="Heading6Char"/>
    <w:uiPriority w:val="9"/>
    <w:semiHidden/>
    <w:qFormat/>
    <w:rsid w:val="00056EA2"/>
    <w:pPr>
      <w:keepNext/>
      <w:keepLines/>
      <w:spacing w:before="200"/>
      <w:outlineLvl w:val="5"/>
    </w:pPr>
    <w:rPr>
      <w:rFonts w:asciiTheme="minorHAnsi" w:eastAsiaTheme="majorEastAsia" w:hAnsiTheme="min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82E"/>
    <w:rPr>
      <w:rFonts w:ascii="Calibri" w:eastAsia="Times New Roman" w:hAnsi="Calibri" w:cs="Arial"/>
      <w:b/>
      <w:bCs/>
      <w:kern w:val="32"/>
      <w:sz w:val="28"/>
      <w:szCs w:val="28"/>
      <w:lang w:val="en-US"/>
    </w:rPr>
  </w:style>
  <w:style w:type="character" w:customStyle="1" w:styleId="Heading2Char">
    <w:name w:val="Heading 2 Char"/>
    <w:basedOn w:val="DefaultParagraphFont"/>
    <w:link w:val="Heading2"/>
    <w:rsid w:val="00056EA2"/>
    <w:rPr>
      <w:rFonts w:ascii="Calibri" w:eastAsia="Times New Roman" w:hAnsi="Calibri" w:cs="Arial"/>
      <w:b/>
      <w:iCs/>
      <w:kern w:val="32"/>
      <w:sz w:val="24"/>
      <w:szCs w:val="24"/>
      <w:lang w:val="en-US"/>
    </w:rPr>
  </w:style>
  <w:style w:type="character" w:customStyle="1" w:styleId="Heading3Char">
    <w:name w:val="Heading 3 Char"/>
    <w:basedOn w:val="DefaultParagraphFont"/>
    <w:link w:val="Heading3"/>
    <w:rsid w:val="00056EA2"/>
    <w:rPr>
      <w:rFonts w:ascii="Calibri" w:eastAsia="Times New Roman" w:hAnsi="Calibri" w:cs="Arial"/>
      <w:b/>
      <w:bCs/>
      <w:iCs/>
      <w:kern w:val="32"/>
      <w:lang w:val="en-US"/>
    </w:rPr>
  </w:style>
  <w:style w:type="character" w:customStyle="1" w:styleId="Heading4Char">
    <w:name w:val="Heading 4 Char"/>
    <w:basedOn w:val="DefaultParagraphFont"/>
    <w:link w:val="Heading4"/>
    <w:semiHidden/>
    <w:rsid w:val="00056EA2"/>
    <w:rPr>
      <w:rFonts w:ascii="Calibri" w:eastAsia="Times New Roman" w:hAnsi="Calibri" w:cs="Arial"/>
      <w:iCs/>
      <w:kern w:val="32"/>
      <w:lang w:val="en-US"/>
    </w:rPr>
  </w:style>
  <w:style w:type="character" w:customStyle="1" w:styleId="Heading5Char">
    <w:name w:val="Heading 5 Char"/>
    <w:basedOn w:val="DefaultParagraphFont"/>
    <w:link w:val="Heading5"/>
    <w:semiHidden/>
    <w:rsid w:val="00056EA2"/>
    <w:rPr>
      <w:rFonts w:ascii="Calibri" w:eastAsia="Times New Roman" w:hAnsi="Calibri" w:cs="Times New Roman"/>
      <w:b/>
      <w:bCs/>
      <w:iCs/>
    </w:rPr>
  </w:style>
  <w:style w:type="character" w:customStyle="1" w:styleId="Heading6Char">
    <w:name w:val="Heading 6 Char"/>
    <w:basedOn w:val="DefaultParagraphFont"/>
    <w:link w:val="Heading6"/>
    <w:uiPriority w:val="9"/>
    <w:semiHidden/>
    <w:rsid w:val="00056EA2"/>
    <w:rPr>
      <w:rFonts w:eastAsiaTheme="majorEastAsia" w:cstheme="majorBidi"/>
      <w:i/>
      <w:iCs/>
      <w:color w:val="1F4D78" w:themeColor="accent1" w:themeShade="7F"/>
    </w:rPr>
  </w:style>
  <w:style w:type="paragraph" w:styleId="Header">
    <w:name w:val="header"/>
    <w:basedOn w:val="Normal"/>
    <w:link w:val="HeaderChar"/>
    <w:rsid w:val="003C7926"/>
    <w:pPr>
      <w:jc w:val="right"/>
    </w:pPr>
    <w:rPr>
      <w:b/>
      <w:color w:val="44546A" w:themeColor="text2"/>
    </w:rPr>
  </w:style>
  <w:style w:type="character" w:customStyle="1" w:styleId="HeaderChar">
    <w:name w:val="Header Char"/>
    <w:basedOn w:val="DefaultParagraphFont"/>
    <w:link w:val="Header"/>
    <w:rsid w:val="003C7926"/>
    <w:rPr>
      <w:rFonts w:ascii="Calibri" w:eastAsia="Times New Roman" w:hAnsi="Calibri" w:cs="Times New Roman"/>
      <w:b/>
      <w:color w:val="44546A" w:themeColor="text2"/>
    </w:rPr>
  </w:style>
  <w:style w:type="paragraph" w:styleId="Footer">
    <w:name w:val="footer"/>
    <w:link w:val="FooterChar"/>
    <w:rsid w:val="00056EA2"/>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FooterChar">
    <w:name w:val="Footer Char"/>
    <w:basedOn w:val="DefaultParagraphFont"/>
    <w:link w:val="Footer"/>
    <w:rsid w:val="00DF782E"/>
    <w:rPr>
      <w:rFonts w:ascii="Arial" w:eastAsia="Times New Roman" w:hAnsi="Arial" w:cs="Times New Roman"/>
      <w:sz w:val="20"/>
      <w:szCs w:val="20"/>
      <w:lang w:val="en-US"/>
    </w:rPr>
  </w:style>
  <w:style w:type="table" w:styleId="TableGrid">
    <w:name w:val="Table Grid"/>
    <w:basedOn w:val="TableNormal"/>
    <w:rsid w:val="00056E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C7926"/>
    <w:pPr>
      <w:ind w:left="1080" w:hanging="360"/>
    </w:pPr>
  </w:style>
  <w:style w:type="paragraph" w:styleId="BalloonText">
    <w:name w:val="Balloon Text"/>
    <w:basedOn w:val="Normal"/>
    <w:link w:val="BalloonTextChar"/>
    <w:uiPriority w:val="99"/>
    <w:semiHidden/>
    <w:unhideWhenUsed/>
    <w:rsid w:val="00056EA2"/>
    <w:rPr>
      <w:rFonts w:ascii="Tahoma" w:hAnsi="Tahoma" w:cs="Tahoma"/>
      <w:sz w:val="16"/>
      <w:szCs w:val="16"/>
    </w:rPr>
  </w:style>
  <w:style w:type="character" w:customStyle="1" w:styleId="BalloonTextChar">
    <w:name w:val="Balloon Text Char"/>
    <w:basedOn w:val="DefaultParagraphFont"/>
    <w:link w:val="BalloonText"/>
    <w:uiPriority w:val="99"/>
    <w:semiHidden/>
    <w:rsid w:val="00DF782E"/>
    <w:rPr>
      <w:rFonts w:ascii="Tahoma" w:eastAsia="Times New Roman" w:hAnsi="Tahoma" w:cs="Tahoma"/>
      <w:sz w:val="16"/>
      <w:szCs w:val="16"/>
    </w:rPr>
  </w:style>
  <w:style w:type="character" w:styleId="BookTitle">
    <w:name w:val="Book Title"/>
    <w:basedOn w:val="DefaultParagraphFont"/>
    <w:uiPriority w:val="33"/>
    <w:qFormat/>
    <w:rsid w:val="00056EA2"/>
    <w:rPr>
      <w:rFonts w:asciiTheme="minorHAnsi" w:hAnsiTheme="minorHAnsi"/>
      <w:b/>
      <w:bCs/>
      <w:smallCaps/>
      <w:spacing w:val="5"/>
    </w:rPr>
  </w:style>
  <w:style w:type="character" w:styleId="CommentReference">
    <w:name w:val="annotation reference"/>
    <w:basedOn w:val="DefaultParagraphFont"/>
    <w:uiPriority w:val="99"/>
    <w:semiHidden/>
    <w:unhideWhenUsed/>
    <w:rsid w:val="00056EA2"/>
    <w:rPr>
      <w:sz w:val="16"/>
      <w:szCs w:val="16"/>
    </w:rPr>
  </w:style>
  <w:style w:type="paragraph" w:styleId="CommentText">
    <w:name w:val="annotation text"/>
    <w:basedOn w:val="Normal"/>
    <w:link w:val="CommentTextChar"/>
    <w:uiPriority w:val="99"/>
    <w:semiHidden/>
    <w:unhideWhenUsed/>
    <w:rsid w:val="00056EA2"/>
    <w:rPr>
      <w:sz w:val="20"/>
      <w:szCs w:val="20"/>
    </w:rPr>
  </w:style>
  <w:style w:type="character" w:customStyle="1" w:styleId="CommentTextChar">
    <w:name w:val="Comment Text Char"/>
    <w:basedOn w:val="DefaultParagraphFont"/>
    <w:link w:val="CommentText"/>
    <w:uiPriority w:val="99"/>
    <w:semiHidden/>
    <w:rsid w:val="00056EA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6EA2"/>
    <w:rPr>
      <w:b/>
      <w:bCs/>
    </w:rPr>
  </w:style>
  <w:style w:type="character" w:customStyle="1" w:styleId="CommentSubjectChar">
    <w:name w:val="Comment Subject Char"/>
    <w:basedOn w:val="CommentTextChar"/>
    <w:link w:val="CommentSubject"/>
    <w:uiPriority w:val="99"/>
    <w:semiHidden/>
    <w:rsid w:val="00056EA2"/>
    <w:rPr>
      <w:rFonts w:ascii="Calibri" w:eastAsia="Times New Roman" w:hAnsi="Calibri" w:cs="Times New Roman"/>
      <w:b/>
      <w:bCs/>
      <w:sz w:val="20"/>
      <w:szCs w:val="20"/>
    </w:rPr>
  </w:style>
  <w:style w:type="paragraph" w:customStyle="1" w:styleId="DocumentType">
    <w:name w:val="Document Type"/>
    <w:basedOn w:val="Normal"/>
    <w:rsid w:val="003C7926"/>
    <w:pPr>
      <w:spacing w:after="120"/>
      <w:jc w:val="right"/>
    </w:pPr>
    <w:rPr>
      <w:b/>
      <w:sz w:val="32"/>
    </w:rPr>
  </w:style>
  <w:style w:type="paragraph" w:customStyle="1" w:styleId="DocID">
    <w:name w:val="Doc ID"/>
    <w:basedOn w:val="DocumentType"/>
    <w:qFormat/>
    <w:rsid w:val="00056EA2"/>
    <w:pPr>
      <w:spacing w:after="240"/>
    </w:pPr>
    <w:rPr>
      <w:b w:val="0"/>
      <w:caps/>
      <w:sz w:val="20"/>
      <w:szCs w:val="20"/>
    </w:rPr>
  </w:style>
  <w:style w:type="character" w:styleId="Emphasis">
    <w:name w:val="Emphasis"/>
    <w:basedOn w:val="DefaultParagraphFont"/>
    <w:uiPriority w:val="20"/>
    <w:qFormat/>
    <w:rsid w:val="00056EA2"/>
    <w:rPr>
      <w:rFonts w:asciiTheme="minorHAnsi" w:hAnsiTheme="minorHAnsi"/>
      <w:i/>
      <w:iCs/>
    </w:rPr>
  </w:style>
  <w:style w:type="paragraph" w:customStyle="1" w:styleId="FormField">
    <w:name w:val="Form Field"/>
    <w:basedOn w:val="Normal"/>
    <w:qFormat/>
    <w:rsid w:val="00056EA2"/>
    <w:pPr>
      <w:spacing w:before="120" w:after="120"/>
    </w:pPr>
    <w:rPr>
      <w:b/>
    </w:rPr>
  </w:style>
  <w:style w:type="paragraph" w:customStyle="1" w:styleId="Header-TitleSmall">
    <w:name w:val="Header - Title Small"/>
    <w:basedOn w:val="Normal"/>
    <w:qFormat/>
    <w:rsid w:val="00056EA2"/>
    <w:pPr>
      <w:spacing w:before="80" w:after="40"/>
    </w:pPr>
    <w:rPr>
      <w:sz w:val="16"/>
      <w:szCs w:val="16"/>
      <w:lang w:val="en-GB"/>
    </w:rPr>
  </w:style>
  <w:style w:type="character" w:styleId="Hyperlink">
    <w:name w:val="Hyperlink"/>
    <w:basedOn w:val="DefaultParagraphFont"/>
    <w:uiPriority w:val="99"/>
    <w:unhideWhenUsed/>
    <w:rsid w:val="00056EA2"/>
    <w:rPr>
      <w:color w:val="0000FF"/>
      <w:u w:val="single"/>
    </w:rPr>
  </w:style>
  <w:style w:type="character" w:styleId="IntenseEmphasis">
    <w:name w:val="Intense Emphasis"/>
    <w:basedOn w:val="DefaultParagraphFont"/>
    <w:uiPriority w:val="21"/>
    <w:qFormat/>
    <w:rsid w:val="00056EA2"/>
    <w:rPr>
      <w:rFonts w:asciiTheme="minorHAnsi" w:hAnsiTheme="minorHAnsi"/>
      <w:b/>
      <w:bCs/>
      <w:i/>
      <w:iCs/>
      <w:color w:val="5B9BD5" w:themeColor="accent1"/>
    </w:rPr>
  </w:style>
  <w:style w:type="paragraph" w:styleId="IntenseQuote">
    <w:name w:val="Intense Quote"/>
    <w:basedOn w:val="Normal"/>
    <w:next w:val="Normal"/>
    <w:link w:val="IntenseQuoteChar"/>
    <w:uiPriority w:val="30"/>
    <w:qFormat/>
    <w:rsid w:val="00056EA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56EA2"/>
    <w:rPr>
      <w:rFonts w:ascii="Calibri" w:eastAsia="Times New Roman" w:hAnsi="Calibri" w:cs="Times New Roman"/>
      <w:b/>
      <w:bCs/>
      <w:i/>
      <w:iCs/>
      <w:color w:val="5B9BD5" w:themeColor="accent1"/>
    </w:rPr>
  </w:style>
  <w:style w:type="character" w:styleId="IntenseReference">
    <w:name w:val="Intense Reference"/>
    <w:basedOn w:val="DefaultParagraphFont"/>
    <w:uiPriority w:val="32"/>
    <w:qFormat/>
    <w:rsid w:val="00056EA2"/>
    <w:rPr>
      <w:rFonts w:asciiTheme="minorHAnsi" w:hAnsiTheme="minorHAnsi"/>
      <w:b/>
      <w:bCs/>
      <w:smallCaps/>
      <w:color w:val="ED7D31" w:themeColor="accent2"/>
      <w:spacing w:val="5"/>
      <w:u w:val="single"/>
    </w:rPr>
  </w:style>
  <w:style w:type="paragraph" w:styleId="ListParagraph">
    <w:name w:val="List Paragraph"/>
    <w:basedOn w:val="Normal"/>
    <w:uiPriority w:val="34"/>
    <w:qFormat/>
    <w:rsid w:val="00056EA2"/>
    <w:pPr>
      <w:ind w:left="720"/>
      <w:contextualSpacing/>
    </w:pPr>
  </w:style>
  <w:style w:type="paragraph" w:styleId="NoSpacing">
    <w:name w:val="No Spacing"/>
    <w:uiPriority w:val="1"/>
    <w:qFormat/>
    <w:rsid w:val="00056EA2"/>
    <w:pPr>
      <w:spacing w:after="0" w:line="240" w:lineRule="auto"/>
    </w:pPr>
    <w:rPr>
      <w:rFonts w:ascii="Calibri" w:eastAsia="Times New Roman" w:hAnsi="Calibri" w:cs="Times New Roman"/>
    </w:rPr>
  </w:style>
  <w:style w:type="paragraph" w:customStyle="1" w:styleId="Note">
    <w:name w:val="Note"/>
    <w:basedOn w:val="Normal"/>
    <w:qFormat/>
    <w:rsid w:val="000A4411"/>
    <w:pPr>
      <w:spacing w:after="200" w:line="276" w:lineRule="auto"/>
      <w:ind w:left="1440" w:hanging="720"/>
    </w:pPr>
    <w:rPr>
      <w:rFonts w:asciiTheme="minorHAnsi" w:eastAsiaTheme="minorHAnsi" w:hAnsiTheme="minorHAnsi" w:cstheme="minorBidi"/>
      <w:i/>
      <w:color w:val="FF6600"/>
      <w:lang w:val="en-AU"/>
    </w:rPr>
  </w:style>
  <w:style w:type="paragraph" w:customStyle="1" w:styleId="Numbering">
    <w:name w:val="Numbering"/>
    <w:basedOn w:val="Normal"/>
    <w:qFormat/>
    <w:rsid w:val="003C7926"/>
    <w:pPr>
      <w:spacing w:after="240" w:line="240" w:lineRule="auto"/>
      <w:ind w:left="1080" w:hanging="720"/>
      <w:jc w:val="both"/>
    </w:pPr>
    <w:rPr>
      <w:rFonts w:asciiTheme="minorHAnsi" w:hAnsiTheme="minorHAnsi"/>
      <w:lang w:val="en-US"/>
    </w:rPr>
  </w:style>
  <w:style w:type="character" w:styleId="PageNumber">
    <w:name w:val="page number"/>
    <w:basedOn w:val="DefaultParagraphFont"/>
    <w:rsid w:val="00056EA2"/>
  </w:style>
  <w:style w:type="character" w:styleId="PlaceholderText">
    <w:name w:val="Placeholder Text"/>
    <w:basedOn w:val="DefaultParagraphFont"/>
    <w:uiPriority w:val="99"/>
    <w:semiHidden/>
    <w:rsid w:val="00056EA2"/>
    <w:rPr>
      <w:color w:val="808080"/>
    </w:rPr>
  </w:style>
  <w:style w:type="paragraph" w:styleId="Quote">
    <w:name w:val="Quote"/>
    <w:basedOn w:val="Normal"/>
    <w:next w:val="Normal"/>
    <w:link w:val="QuoteChar"/>
    <w:uiPriority w:val="29"/>
    <w:qFormat/>
    <w:rsid w:val="00056EA2"/>
    <w:rPr>
      <w:i/>
      <w:iCs/>
      <w:color w:val="000000" w:themeColor="text1"/>
    </w:rPr>
  </w:style>
  <w:style w:type="character" w:customStyle="1" w:styleId="QuoteChar">
    <w:name w:val="Quote Char"/>
    <w:basedOn w:val="DefaultParagraphFont"/>
    <w:link w:val="Quote"/>
    <w:uiPriority w:val="29"/>
    <w:rsid w:val="00056EA2"/>
    <w:rPr>
      <w:rFonts w:ascii="Calibri" w:eastAsia="Times New Roman" w:hAnsi="Calibri" w:cs="Times New Roman"/>
      <w:i/>
      <w:iCs/>
      <w:color w:val="000000" w:themeColor="text1"/>
    </w:rPr>
  </w:style>
  <w:style w:type="character" w:styleId="Strong">
    <w:name w:val="Strong"/>
    <w:basedOn w:val="DefaultParagraphFont"/>
    <w:uiPriority w:val="22"/>
    <w:qFormat/>
    <w:rsid w:val="00056EA2"/>
    <w:rPr>
      <w:rFonts w:asciiTheme="minorHAnsi" w:hAnsiTheme="minorHAnsi"/>
      <w:b/>
      <w:bCs/>
    </w:rPr>
  </w:style>
  <w:style w:type="paragraph" w:styleId="Subtitle">
    <w:name w:val="Subtitle"/>
    <w:basedOn w:val="Normal"/>
    <w:next w:val="Normal"/>
    <w:link w:val="SubtitleChar"/>
    <w:uiPriority w:val="11"/>
    <w:qFormat/>
    <w:rsid w:val="000A4411"/>
    <w:pPr>
      <w:numPr>
        <w:ilvl w:val="1"/>
      </w:numPr>
    </w:pPr>
    <w:rPr>
      <w:rFonts w:asciiTheme="minorHAnsi" w:eastAsiaTheme="majorEastAsia" w:hAnsiTheme="minorHAnsi" w:cstheme="majorBidi"/>
      <w:i/>
      <w:iCs/>
      <w:color w:val="0571B0"/>
      <w:spacing w:val="15"/>
      <w:sz w:val="24"/>
      <w:szCs w:val="24"/>
    </w:rPr>
  </w:style>
  <w:style w:type="character" w:customStyle="1" w:styleId="SubtitleChar">
    <w:name w:val="Subtitle Char"/>
    <w:basedOn w:val="DefaultParagraphFont"/>
    <w:link w:val="Subtitle"/>
    <w:uiPriority w:val="11"/>
    <w:rsid w:val="000A4411"/>
    <w:rPr>
      <w:rFonts w:eastAsiaTheme="majorEastAsia" w:cstheme="majorBidi"/>
      <w:i/>
      <w:iCs/>
      <w:color w:val="0571B0"/>
      <w:spacing w:val="15"/>
      <w:sz w:val="24"/>
      <w:szCs w:val="24"/>
    </w:rPr>
  </w:style>
  <w:style w:type="character" w:styleId="SubtleEmphasis">
    <w:name w:val="Subtle Emphasis"/>
    <w:basedOn w:val="DefaultParagraphFont"/>
    <w:uiPriority w:val="19"/>
    <w:qFormat/>
    <w:rsid w:val="00056EA2"/>
    <w:rPr>
      <w:rFonts w:asciiTheme="minorHAnsi" w:hAnsiTheme="minorHAnsi"/>
      <w:i/>
      <w:iCs/>
      <w:color w:val="808080" w:themeColor="text1" w:themeTint="7F"/>
    </w:rPr>
  </w:style>
  <w:style w:type="character" w:styleId="SubtleReference">
    <w:name w:val="Subtle Reference"/>
    <w:basedOn w:val="DefaultParagraphFont"/>
    <w:uiPriority w:val="31"/>
    <w:qFormat/>
    <w:rsid w:val="00056EA2"/>
    <w:rPr>
      <w:rFonts w:asciiTheme="minorHAnsi" w:hAnsiTheme="minorHAnsi"/>
      <w:smallCaps/>
      <w:color w:val="ED7D31" w:themeColor="accent2"/>
      <w:u w:val="single"/>
    </w:rPr>
  </w:style>
  <w:style w:type="paragraph" w:customStyle="1" w:styleId="TableHeading">
    <w:name w:val="Table Heading"/>
    <w:basedOn w:val="Normal"/>
    <w:qFormat/>
    <w:rsid w:val="00056EA2"/>
    <w:pPr>
      <w:spacing w:before="120" w:after="120"/>
    </w:pPr>
    <w:rPr>
      <w:b/>
      <w:color w:val="FFFFFF" w:themeColor="background1"/>
      <w:sz w:val="24"/>
      <w:szCs w:val="24"/>
    </w:rPr>
  </w:style>
  <w:style w:type="paragraph" w:customStyle="1" w:styleId="TableofContents">
    <w:name w:val="Table of Contents"/>
    <w:basedOn w:val="Normal"/>
    <w:qFormat/>
    <w:rsid w:val="00056EA2"/>
    <w:pPr>
      <w:spacing w:after="240"/>
      <w:jc w:val="center"/>
    </w:pPr>
    <w:rPr>
      <w:rFonts w:asciiTheme="minorHAnsi" w:hAnsiTheme="minorHAnsi" w:cstheme="minorHAnsi"/>
      <w:b/>
      <w:sz w:val="28"/>
      <w:szCs w:val="28"/>
      <w:lang w:val="en-US"/>
    </w:rPr>
  </w:style>
  <w:style w:type="paragraph" w:customStyle="1" w:styleId="TableText">
    <w:name w:val="Table Text"/>
    <w:qFormat/>
    <w:rsid w:val="00432B49"/>
    <w:pPr>
      <w:spacing w:before="60" w:after="60"/>
    </w:pPr>
    <w:rPr>
      <w:rFonts w:ascii="Calibri" w:eastAsia="Times New Roman" w:hAnsi="Calibri" w:cs="Times New Roman"/>
    </w:rPr>
  </w:style>
  <w:style w:type="paragraph" w:styleId="Title">
    <w:name w:val="Title"/>
    <w:basedOn w:val="Normal"/>
    <w:next w:val="Normal"/>
    <w:link w:val="TitleChar"/>
    <w:uiPriority w:val="10"/>
    <w:qFormat/>
    <w:rsid w:val="00056EA2"/>
    <w:pPr>
      <w:pBdr>
        <w:bottom w:val="single" w:sz="8" w:space="4" w:color="5B9BD5" w:themeColor="accent1"/>
      </w:pBdr>
      <w:spacing w:after="300"/>
      <w:contextualSpacing/>
    </w:pPr>
    <w:rPr>
      <w:rFonts w:asciiTheme="minorHAnsi" w:eastAsiaTheme="majorEastAsia" w:hAnsiTheme="min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6EA2"/>
    <w:rPr>
      <w:rFonts w:eastAsiaTheme="majorEastAsia" w:cstheme="majorBidi"/>
      <w:color w:val="323E4F" w:themeColor="text2" w:themeShade="BF"/>
      <w:spacing w:val="5"/>
      <w:kern w:val="28"/>
      <w:sz w:val="52"/>
      <w:szCs w:val="52"/>
    </w:rPr>
  </w:style>
  <w:style w:type="paragraph" w:styleId="TOC1">
    <w:name w:val="toc 1"/>
    <w:next w:val="Normal"/>
    <w:uiPriority w:val="39"/>
    <w:rsid w:val="00056EA2"/>
    <w:pPr>
      <w:tabs>
        <w:tab w:val="left" w:pos="72"/>
        <w:tab w:val="right" w:leader="dot" w:pos="9350"/>
      </w:tabs>
      <w:spacing w:after="120" w:line="240" w:lineRule="auto"/>
      <w:ind w:left="720" w:hanging="720"/>
    </w:pPr>
    <w:rPr>
      <w:rFonts w:ascii="Calibri" w:eastAsia="Times New Roman" w:hAnsi="Calibri" w:cs="Times New Roman"/>
      <w:b/>
      <w:lang w:val="en-US"/>
    </w:rPr>
  </w:style>
  <w:style w:type="paragraph" w:styleId="TOC2">
    <w:name w:val="toc 2"/>
    <w:basedOn w:val="TOC1"/>
    <w:next w:val="Normal"/>
    <w:uiPriority w:val="39"/>
    <w:rsid w:val="00056EA2"/>
    <w:pPr>
      <w:tabs>
        <w:tab w:val="clear" w:pos="72"/>
      </w:tabs>
      <w:ind w:left="1440"/>
    </w:pPr>
    <w:rPr>
      <w:b w:val="0"/>
    </w:rPr>
  </w:style>
  <w:style w:type="paragraph" w:styleId="TOC3">
    <w:name w:val="toc 3"/>
    <w:basedOn w:val="TOC2"/>
    <w:next w:val="TOC4"/>
    <w:uiPriority w:val="39"/>
    <w:rsid w:val="00056EA2"/>
    <w:pPr>
      <w:ind w:left="2160"/>
    </w:pPr>
    <w:rPr>
      <w:i/>
    </w:rPr>
  </w:style>
  <w:style w:type="paragraph" w:styleId="TOC4">
    <w:name w:val="toc 4"/>
    <w:basedOn w:val="Normal"/>
    <w:next w:val="Normal"/>
    <w:autoRedefine/>
    <w:uiPriority w:val="39"/>
    <w:semiHidden/>
    <w:unhideWhenUsed/>
    <w:rsid w:val="00056EA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6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C">
  <a:themeElements>
    <a:clrScheme name="PCC Color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C" id="{976045FA-88F7-4BEF-AAD1-1022D8C7476E}" vid="{1601E42D-F0B4-471E-B587-D1698D9E3D7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Dover operating Corp</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Perna</dc:creator>
  <cp:lastModifiedBy>Kristen Warder</cp:lastModifiedBy>
  <cp:revision>2</cp:revision>
  <cp:lastPrinted>2014-04-10T15:10:00Z</cp:lastPrinted>
  <dcterms:created xsi:type="dcterms:W3CDTF">2017-09-18T21:42:00Z</dcterms:created>
  <dcterms:modified xsi:type="dcterms:W3CDTF">2017-09-18T21:42:00Z</dcterms:modified>
</cp:coreProperties>
</file>